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600" w:lineRule="exact"/>
        <w:ind w:firstLine="0"/>
        <w:rPr>
          <w:rFonts w:ascii="黑体" w:hAnsi="黑体" w:eastAsia="黑体" w:cs="仿宋_GB2312"/>
          <w:b/>
          <w:sz w:val="28"/>
          <w:lang w:val="en-US"/>
        </w:rPr>
      </w:pPr>
      <w:r>
        <w:rPr>
          <w:rFonts w:hint="eastAsia" w:ascii="黑体" w:hAnsi="黑体" w:eastAsia="黑体" w:cs="仿宋_GB2312"/>
          <w:b/>
          <w:sz w:val="28"/>
          <w:lang w:val="en-US"/>
        </w:rPr>
        <w:t>附件2</w:t>
      </w:r>
    </w:p>
    <w:p>
      <w:pPr>
        <w:pStyle w:val="6"/>
        <w:widowControl/>
        <w:spacing w:beforeAutospacing="0" w:afterAutospacing="0" w:line="800" w:lineRule="exact"/>
        <w:jc w:val="center"/>
        <w:rPr>
          <w:rFonts w:ascii="黑体" w:hAnsi="黑体" w:eastAsia="黑体" w:cs="仿宋"/>
          <w:bCs/>
          <w:color w:val="000000" w:themeColor="text1"/>
          <w:sz w:val="40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仿宋"/>
          <w:bCs/>
          <w:color w:val="000000" w:themeColor="text1"/>
          <w:sz w:val="40"/>
          <w:szCs w:val="36"/>
          <w14:textFill>
            <w14:solidFill>
              <w14:schemeClr w14:val="tx1"/>
            </w14:solidFill>
          </w14:textFill>
        </w:rPr>
        <w:t>小艺帮助手APP（辅机</w:t>
      </w:r>
      <w:r>
        <w:rPr>
          <w:rFonts w:ascii="黑体" w:hAnsi="黑体" w:eastAsia="黑体" w:cs="仿宋"/>
          <w:bCs/>
          <w:color w:val="000000" w:themeColor="text1"/>
          <w:sz w:val="40"/>
          <w:szCs w:val="36"/>
          <w14:textFill>
            <w14:solidFill>
              <w14:schemeClr w14:val="tx1"/>
            </w14:solidFill>
          </w14:textFill>
        </w:rPr>
        <w:t>用）</w:t>
      </w:r>
      <w:r>
        <w:rPr>
          <w:rFonts w:hint="eastAsia" w:ascii="黑体" w:hAnsi="黑体" w:eastAsia="黑体" w:cs="仿宋"/>
          <w:bCs/>
          <w:color w:val="000000" w:themeColor="text1"/>
          <w:sz w:val="40"/>
          <w:szCs w:val="36"/>
          <w14:textFill>
            <w14:solidFill>
              <w14:schemeClr w14:val="tx1"/>
            </w14:solidFill>
          </w14:textFill>
        </w:rPr>
        <w:t>考生操作手册</w:t>
      </w:r>
      <w:bookmarkStart w:id="0" w:name="_Hlk53775099"/>
      <w:bookmarkStart w:id="1" w:name="_Hlk53762029"/>
    </w:p>
    <w:p>
      <w:pPr>
        <w:spacing w:line="600" w:lineRule="exact"/>
        <w:ind w:firstLine="560" w:firstLineChars="200"/>
        <w:rPr>
          <w:rFonts w:ascii="Times New Roman" w:hAnsi="Times New Roman" w:eastAsia="仿宋_GB2312"/>
          <w:color w:val="FF0000"/>
          <w:kern w:val="0"/>
          <w:sz w:val="28"/>
          <w:szCs w:val="28"/>
        </w:rPr>
      </w:pPr>
      <w:r>
        <w:rPr>
          <w:rFonts w:hint="eastAsia" w:ascii="Times New Roman" w:hAnsi="Times New Roman" w:eastAsia="仿宋_GB2312"/>
          <w:color w:val="FF0000"/>
          <w:kern w:val="0"/>
          <w:sz w:val="28"/>
          <w:szCs w:val="28"/>
        </w:rPr>
        <w:t>本操作说明中所用图片均为操作示意图，其所示考试科目及内容、考试时间等均与正式考</w:t>
      </w:r>
      <w:r>
        <w:rPr>
          <w:rFonts w:hint="eastAsia" w:ascii="Times New Roman" w:hAnsi="Times New Roman" w:eastAsia="仿宋_GB2312"/>
          <w:color w:val="FF0000"/>
          <w:kern w:val="0"/>
          <w:sz w:val="28"/>
          <w:szCs w:val="28"/>
          <w:lang w:eastAsia="zh-CN"/>
        </w:rPr>
        <w:t>试</w:t>
      </w:r>
      <w:r>
        <w:rPr>
          <w:rFonts w:hint="eastAsia" w:ascii="Times New Roman" w:hAnsi="Times New Roman" w:eastAsia="仿宋_GB2312"/>
          <w:color w:val="FF0000"/>
          <w:kern w:val="0"/>
          <w:sz w:val="28"/>
          <w:szCs w:val="28"/>
        </w:rPr>
        <w:t>无关。</w:t>
      </w:r>
    </w:p>
    <w:p>
      <w:pPr>
        <w:pStyle w:val="2"/>
        <w:spacing w:line="600" w:lineRule="exact"/>
        <w:ind w:firstLine="562" w:firstLineChars="200"/>
        <w:rPr>
          <w:rFonts w:ascii="仿宋_GB2312" w:hAnsi="仿宋_GB2312" w:eastAsia="仿宋_GB2312" w:cs="仿宋_GB2312"/>
          <w:b/>
          <w:color w:val="000000"/>
          <w:kern w:val="0"/>
          <w:sz w:val="28"/>
          <w:szCs w:val="28"/>
          <w:lang w:val="en-US"/>
        </w:rPr>
      </w:pPr>
      <w:bookmarkStart w:id="2" w:name="_Toc53837998"/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val="en-US"/>
        </w:rPr>
        <w:t>1.下载安装</w:t>
      </w:r>
      <w:bookmarkEnd w:id="2"/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扫描下方二维码</w:t>
      </w:r>
      <w:bookmarkStart w:id="8" w:name="_GoBack"/>
      <w:bookmarkEnd w:id="8"/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即可下载安装，或到小艺帮官方网站扫描二维码下载，考生不要通过其他渠道下载。网址：</w:t>
      </w:r>
      <w:r>
        <w:rPr>
          <w:rFonts w:ascii="Times New Roman" w:hAnsi="Times New Roman" w:eastAsia="仿宋_GB2312"/>
          <w:color w:val="000000"/>
          <w:kern w:val="0"/>
          <w:sz w:val="28"/>
          <w:szCs w:val="28"/>
        </w:rPr>
        <w:t>https://www.xiaoyibang.com/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安装时，请授权允许使用您的摄像头、麦克风、扬声器、存储空间、网络等权限，以保证可以正常考试。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小艺帮助手仅支持安卓、鸿蒙和IOS版本的手机，不支持各种安卓、鸿蒙平板和iPad，请特别注意！</w:t>
      </w:r>
    </w:p>
    <w:p>
      <w:pPr>
        <w:ind w:firstLine="480"/>
        <w:rPr>
          <w:rFonts w:ascii="仿宋_GB2312" w:hAnsi="仿宋_GB2312" w:eastAsia="仿宋_GB2312" w:cs="仿宋_GB2312"/>
          <w:b/>
          <w:color w:val="000000"/>
          <w:kern w:val="0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83820</wp:posOffset>
            </wp:positionV>
            <wp:extent cx="5270500" cy="3271520"/>
            <wp:effectExtent l="0" t="0" r="2540" b="5080"/>
            <wp:wrapTopAndBottom/>
            <wp:docPr id="68" name="图片 6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片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Toc53837999"/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</w:rPr>
        <w:t>2.扫码</w:t>
      </w:r>
      <w:bookmarkEnd w:id="3"/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正式考试、模拟考试时，均可使用小艺帮助手APP扫描主机位（小艺帮APP）考试科目介绍页面下方的“小艺帮助手二维码”进入辅机位录制。</w:t>
      </w:r>
    </w:p>
    <w:p>
      <w:pPr>
        <w:pStyle w:val="9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2902585" cy="1297940"/>
            <wp:effectExtent l="9525" t="9525" r="21590" b="26035"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297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如果扫码失败，小艺帮助手APP会提示失败原因，请根据提示调整后再次扫码尝试，或者点击手动输入，填写考试码和主机位考试账号。</w:t>
      </w:r>
    </w:p>
    <w:p>
      <w:pPr>
        <w:spacing w:line="600" w:lineRule="exact"/>
        <w:ind w:firstLine="562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</w:rPr>
        <w:t>特别提醒：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一场考试只有一个二维码，必须使用辅机进行扫码录制，否则将导致主机无法进入正式考试。</w:t>
      </w:r>
    </w:p>
    <w:p>
      <w:pPr>
        <w:pStyle w:val="9"/>
        <w:ind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539240" cy="3115945"/>
            <wp:effectExtent l="19050" t="19050" r="22860" b="2730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1534" cy="31815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114300" distR="114300">
            <wp:extent cx="1642745" cy="3117215"/>
            <wp:effectExtent l="19050" t="19050" r="14605" b="26035"/>
            <wp:docPr id="75" name="图片 75" descr="企业微信截图_b71b0dc2-4b1e-47de-b9b6-fe8bde2dc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b71b0dc2-4b1e-47de-b9b6-fe8bde2dc3e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3100" cy="31176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114300" distR="114300">
            <wp:extent cx="1642745" cy="3117215"/>
            <wp:effectExtent l="19050" t="19050" r="14605" b="26035"/>
            <wp:docPr id="76" name="图片 76" descr="企业微信截图_925004af-ab99-4723-b5f6-fb1e4a05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企业微信截图_925004af-ab99-4723-b5f6-fb1e4a05c4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3098" cy="31176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2" w:firstLineChars="200"/>
        <w:rPr>
          <w:rFonts w:ascii="仿宋_GB2312" w:hAnsi="仿宋_GB2312" w:eastAsia="仿宋_GB2312" w:cs="仿宋_GB2312"/>
          <w:b/>
          <w:color w:val="000000"/>
          <w:kern w:val="0"/>
          <w:sz w:val="28"/>
          <w:szCs w:val="28"/>
        </w:rPr>
      </w:pPr>
      <w:bookmarkStart w:id="4" w:name="_Toc53838000"/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</w:rPr>
        <w:t>3.确认考试</w:t>
      </w:r>
      <w:bookmarkEnd w:id="4"/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</w:rPr>
        <w:t>、架设辅机位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识别二维码后进入“考试详情”页面，请确认考生信息及考试信息，阅读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Hans"/>
        </w:rPr>
        <w:t>录制提醒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Hans"/>
        </w:rPr>
        <w:t>点击科目上的“去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直播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Hans"/>
        </w:rPr>
        <w:t>”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，进入录制准备页面。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请按照学校的要求摆放辅助机位，并使用手机前摄像头拍摄。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点击“开始录制”按钮进行录制，请务必在主机的候考时间结束前开启辅机录制，否则无法正常参加考试。</w:t>
      </w:r>
    </w:p>
    <w:p>
      <w:pPr>
        <w:ind w:firstLine="480"/>
        <w:jc w:val="center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1413510" cy="2962275"/>
            <wp:effectExtent l="0" t="0" r="381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7761" cy="29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jc w:val="center"/>
        <w:rPr>
          <w:rFonts w:ascii="微软雅黑" w:hAnsi="微软雅黑" w:eastAsia="微软雅黑"/>
        </w:rPr>
      </w:pPr>
      <w:r>
        <w:rPr>
          <w:rStyle w:val="10"/>
        </w:rPr>
        <w:t xml:space="preserve"> </w:t>
      </w:r>
      <w:r>
        <w:rPr>
          <w:rStyle w:val="10"/>
        </w:rPr>
        <w:drawing>
          <wp:inline distT="0" distB="0" distL="0" distR="0">
            <wp:extent cx="3810000" cy="1747520"/>
            <wp:effectExtent l="0" t="0" r="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7221" cy="17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2" w:firstLineChars="200"/>
        <w:rPr>
          <w:rFonts w:ascii="仿宋_GB2312" w:hAnsi="仿宋_GB2312" w:eastAsia="仿宋_GB2312" w:cs="仿宋_GB2312"/>
          <w:b/>
          <w:color w:val="000000"/>
          <w:kern w:val="0"/>
          <w:sz w:val="28"/>
          <w:szCs w:val="28"/>
        </w:rPr>
      </w:pPr>
      <w:bookmarkStart w:id="5" w:name="_Toc53838001"/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</w:rPr>
        <w:t>4.</w:t>
      </w:r>
      <w:bookmarkEnd w:id="5"/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</w:rPr>
        <w:t>正式考试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因考前练习、模拟考试的辅机拍摄视频均可能占用手机存储空间。因此，正式考试前，请先确认辅机至少有</w:t>
      </w: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  <w:t>10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G的剩余存储空间，以免出现因内存不足导致无法正常拍摄、主机无法正常考试的情况。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正式考试时的辅机位录制过程中，辅机位屏幕会实时显示已录制时长。</w:t>
      </w:r>
    </w:p>
    <w:p>
      <w:pPr>
        <w:pStyle w:val="9"/>
        <w:ind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4128770" cy="2322195"/>
            <wp:effectExtent l="0" t="0" r="5080" b="1905"/>
            <wp:docPr id="56" name="图片 56" descr="C:\Users\玻璃鱼\Desktop\88ca0c3c1de059771df3cc08396b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玻璃鱼\Desktop\88ca0c3c1de059771df3cc08396bf6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748" cy="23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如在正式考试过程中辅机位录制中断，主机位会提示“您的辅助机位已掉线”，请尽快点击辅机位小艺帮助手APP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Hans"/>
        </w:rPr>
        <w:t>首页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考试记录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Hans"/>
        </w:rPr>
        <w:t>上的“去查看”，进入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考试记录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Hans"/>
        </w:rPr>
        <w:t>详情页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Hans"/>
        </w:rPr>
        <w:t>点击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“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Hans"/>
        </w:rPr>
        <w:t>去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直播”按钮，即可重新回到录制页面。</w:t>
      </w:r>
    </w:p>
    <w:p>
      <w:pPr>
        <w:pStyle w:val="9"/>
        <w:ind w:firstLine="0" w:firstLineChars="0"/>
        <w:jc w:val="center"/>
        <w:rPr>
          <w:rFonts w:ascii="微软雅黑" w:hAnsi="微软雅黑" w:eastAsia="微软雅黑"/>
        </w:rPr>
      </w:pPr>
      <w:r>
        <w:rPr>
          <w:rFonts w:asciiTheme="minorEastAsia" w:hAnsiTheme="minorEastAsia"/>
        </w:rPr>
        <w:drawing>
          <wp:inline distT="0" distB="0" distL="114300" distR="114300">
            <wp:extent cx="2360295" cy="1327150"/>
            <wp:effectExtent l="19050" t="19050" r="20955" b="25400"/>
            <wp:docPr id="119" name="图片 119" descr="wecom-temp-676bd688e29798f8039ea811d120f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wecom-temp-676bd688e29798f8039ea811d120fad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3753" cy="13461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drawing>
          <wp:inline distT="0" distB="0" distL="0" distR="0">
            <wp:extent cx="1408430" cy="2827020"/>
            <wp:effectExtent l="0" t="0" r="127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3822" cy="29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drawing>
          <wp:inline distT="0" distB="0" distL="0" distR="0">
            <wp:extent cx="1348105" cy="2825750"/>
            <wp:effectExtent l="0" t="0" r="444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8484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2" w:firstLineChars="200"/>
        <w:rPr>
          <w:rFonts w:ascii="仿宋_GB2312" w:hAnsi="仿宋_GB2312" w:eastAsia="仿宋_GB2312" w:cs="仿宋_GB2312"/>
          <w:b/>
          <w:color w:val="000000"/>
          <w:kern w:val="0"/>
          <w:sz w:val="28"/>
          <w:szCs w:val="28"/>
        </w:rPr>
      </w:pPr>
      <w:bookmarkStart w:id="6" w:name="_Toc53838002"/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</w:rPr>
        <w:t>5.提交视频</w:t>
      </w:r>
      <w:bookmarkEnd w:id="6"/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主机位结束考试并自动提交后，辅机位方可点击“完成录制”按钮，进入提交页面。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点击“提交”按钮后即可看到上传进度，请务必关注视频上传进度，确保上传成功。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录制完的视频无法回看，也不可更改。</w:t>
      </w:r>
      <w:bookmarkEnd w:id="0"/>
      <w:bookmarkEnd w:id="1"/>
      <w:bookmarkStart w:id="7" w:name="_Toc53838004"/>
      <w:bookmarkEnd w:id="7"/>
    </w:p>
    <w:p>
      <w:pPr>
        <w:pStyle w:val="9"/>
        <w:ind w:firstLine="0" w:firstLineChars="0"/>
        <w:jc w:val="center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ascii="微软雅黑" w:hAnsi="微软雅黑" w:eastAsia="微软雅黑" w:cs="冬青黑体简体中文"/>
          <w:color w:val="FF0000"/>
          <w:szCs w:val="21"/>
        </w:rPr>
        <w:drawing>
          <wp:inline distT="0" distB="0" distL="0" distR="0">
            <wp:extent cx="1728470" cy="3415665"/>
            <wp:effectExtent l="0" t="0" r="5080" b="133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9371" cy="345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冬青黑体简体中文"/>
          <w:color w:val="FF0000"/>
          <w:szCs w:val="21"/>
        </w:rPr>
        <w:drawing>
          <wp:inline distT="0" distB="0" distL="0" distR="0">
            <wp:extent cx="1654175" cy="3411855"/>
            <wp:effectExtent l="0" t="0" r="3175" b="1714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7714" cy="360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冬青黑体简体中文"/>
          <w:color w:val="FF0000"/>
          <w:szCs w:val="21"/>
        </w:rPr>
        <w:drawing>
          <wp:inline distT="0" distB="0" distL="0" distR="0">
            <wp:extent cx="1687830" cy="3391535"/>
            <wp:effectExtent l="0" t="0" r="7620" b="184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rcRect t="4303"/>
                    <a:stretch>
                      <a:fillRect/>
                    </a:stretch>
                  </pic:blipFill>
                  <pic:spPr>
                    <a:xfrm>
                      <a:off x="0" y="0"/>
                      <a:ext cx="1702777" cy="34208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420" w:firstLineChars="200"/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冬青黑体简体中文">
    <w:altName w:val="黑体"/>
    <w:panose1 w:val="00000000000000000000"/>
    <w:charset w:val="86"/>
    <w:family w:val="auto"/>
    <w:pitch w:val="default"/>
    <w:sig w:usb0="00000000" w:usb1="00000000" w:usb2="00000016" w:usb3="00000000" w:csb0="000600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5D717F"/>
    <w:rsid w:val="000272D7"/>
    <w:rsid w:val="000C5BC9"/>
    <w:rsid w:val="000F4943"/>
    <w:rsid w:val="001A74E8"/>
    <w:rsid w:val="003366AB"/>
    <w:rsid w:val="00397093"/>
    <w:rsid w:val="00434B98"/>
    <w:rsid w:val="00520C5B"/>
    <w:rsid w:val="005231B0"/>
    <w:rsid w:val="007E51F4"/>
    <w:rsid w:val="008074B9"/>
    <w:rsid w:val="0086771A"/>
    <w:rsid w:val="008F6BC6"/>
    <w:rsid w:val="00B749A3"/>
    <w:rsid w:val="00FC3F55"/>
    <w:rsid w:val="047C3984"/>
    <w:rsid w:val="145D717F"/>
    <w:rsid w:val="16C2426F"/>
    <w:rsid w:val="2418629D"/>
    <w:rsid w:val="425453A2"/>
    <w:rsid w:val="56F16BDA"/>
    <w:rsid w:val="6FB56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ind w:firstLine="640"/>
      <w:outlineLvl w:val="1"/>
    </w:pPr>
    <w:rPr>
      <w:rFonts w:cstheme="majorBidi"/>
      <w:bCs/>
      <w:sz w:val="32"/>
      <w:szCs w:val="32"/>
      <w:lang w:val="zh-CN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customStyle="1" w:styleId="9">
    <w:name w:val="列表段落11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页眉 Char"/>
    <w:basedOn w:val="8"/>
    <w:link w:val="5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2">
    <w:name w:val="页脚 Char"/>
    <w:basedOn w:val="8"/>
    <w:link w:val="4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1.tif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5</Pages>
  <Words>157</Words>
  <Characters>895</Characters>
  <Lines>7</Lines>
  <Paragraphs>2</Paragraphs>
  <TotalTime>34</TotalTime>
  <ScaleCrop>false</ScaleCrop>
  <LinksUpToDate>false</LinksUpToDate>
  <CharactersWithSpaces>1050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2022-03-19T03:30:00Z</dcterms:created>
  <dc:creator>苏清芳</dc:creator>
  <cp:lastModifiedBy>张鑫燕</cp:lastModifiedBy>
  <dcterms:modified xsi:type="dcterms:W3CDTF">2022-04-08T00:51:44Z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  <property fmtid="{D5CDD505-2E9C-101B-9397-08002B2CF9AE}" pid="3" name="ICV">
    <vt:lpwstr>7EC68EA5AA7F4A1A9609388CBE67D59B</vt:lpwstr>
  </property>
</Properties>
</file>